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04E2" w:rsidRPr="00235448" w:rsidRDefault="004D04E2" w:rsidP="004D04E2">
      <w:pPr>
        <w:contextualSpacing/>
        <w:jc w:val="both"/>
      </w:pPr>
      <w:r>
        <w:rPr>
          <w:b/>
        </w:rPr>
        <w:t xml:space="preserve">  </w:t>
      </w:r>
      <w:r>
        <w:t xml:space="preserve">Автор: Елизарьев. Алексей. Валерьевич. </w:t>
      </w:r>
      <w:r w:rsidRPr="00235448">
        <w:t xml:space="preserve">  </w:t>
      </w:r>
      <w:r w:rsidRPr="00712271">
        <w:t>(</w:t>
      </w:r>
      <w:r>
        <w:rPr>
          <w:lang w:val="en-US"/>
        </w:rPr>
        <w:t>t</w:t>
      </w:r>
      <w:r>
        <w:t>.</w:t>
      </w:r>
      <w:r>
        <w:rPr>
          <w:lang w:val="en-US"/>
        </w:rPr>
        <w:t>palmer</w:t>
      </w:r>
      <w:r w:rsidRPr="00235448">
        <w:t>@</w:t>
      </w:r>
      <w:r>
        <w:rPr>
          <w:lang w:val="en-US"/>
        </w:rPr>
        <w:t>mail</w:t>
      </w:r>
      <w:r w:rsidRPr="00235448">
        <w:t>.</w:t>
      </w:r>
      <w:r>
        <w:rPr>
          <w:lang w:val="en-US"/>
        </w:rPr>
        <w:t>ru</w:t>
      </w:r>
      <w:r w:rsidRPr="00712271">
        <w:t>)</w:t>
      </w:r>
    </w:p>
    <w:p w:rsidR="004D04E2" w:rsidRDefault="004D04E2" w:rsidP="004D04E2">
      <w:pPr>
        <w:contextualSpacing/>
        <w:jc w:val="both"/>
        <w:rPr>
          <w:b/>
        </w:rPr>
      </w:pPr>
    </w:p>
    <w:p w:rsidR="004D04E2" w:rsidRDefault="004D04E2" w:rsidP="004D04E2">
      <w:pPr>
        <w:jc w:val="both"/>
        <w:rPr>
          <w:b/>
        </w:rPr>
      </w:pPr>
      <w:r>
        <w:rPr>
          <w:b/>
        </w:rPr>
        <w:t xml:space="preserve">          Разработчик из Республики Башкортостан предлагает два запатентованных технических решения (патент на изобретение №2321521, патент на промышленную модель №94950) для производства моделей легководолазного снаряжения. Снаряжение предназначено для проведения погружения в спокойном (или не большой волне) водоеме на глубину до 10 метров и продолжительностью погружения до 2 часов (лимитируется емкостью электрических аккумуляторов). Удобным в транспортировке (вес 10-15 кг при габаритах школьного ранца). с эффективной автоматической системой подачей воздуха. - Данное снаряжение является развитием первых регуляторов подачи воздуха с поверхности воды, при этом сохранит все преимущества увлекательного подводного погружения. Ориентировано на применение во время водного туризма, семейного загородного отдыха на озере или на побережье моря, а также для подготовки новичков в учебных центрах по дайвингу. Снаряжение может послужить предметом для развития перспективных направлений водного туризма. Разработчик ищет производственные компании, инвесторов или партнеров для создания промышленных образцов с последующем внедрением в производства или продажи патентов.</w:t>
      </w:r>
    </w:p>
    <w:p w:rsidR="00C74A70" w:rsidRDefault="004D04E2" w:rsidP="00A574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b/>
        </w:rPr>
        <w:t xml:space="preserve">           </w:t>
      </w:r>
      <w:r w:rsidR="00C74A70">
        <w:rPr>
          <w:rFonts w:ascii="Times New Roman" w:hAnsi="Times New Roman"/>
          <w:sz w:val="24"/>
          <w:szCs w:val="24"/>
        </w:rPr>
        <w:t xml:space="preserve">  </w:t>
      </w:r>
      <w:r w:rsidR="008C3037">
        <w:rPr>
          <w:rFonts w:ascii="Times New Roman" w:hAnsi="Times New Roman"/>
          <w:sz w:val="24"/>
          <w:szCs w:val="24"/>
        </w:rPr>
        <w:t xml:space="preserve">На фиг.1 представлен </w:t>
      </w:r>
      <w:r w:rsidR="00952F20">
        <w:rPr>
          <w:rFonts w:ascii="Times New Roman" w:hAnsi="Times New Roman"/>
          <w:sz w:val="24"/>
          <w:szCs w:val="24"/>
        </w:rPr>
        <w:t>один из заявленных дыхательных</w:t>
      </w:r>
      <w:r w:rsidR="008C3037">
        <w:rPr>
          <w:rFonts w:ascii="Times New Roman" w:hAnsi="Times New Roman"/>
          <w:sz w:val="24"/>
          <w:szCs w:val="24"/>
        </w:rPr>
        <w:t xml:space="preserve"> аппарат</w:t>
      </w:r>
      <w:r w:rsidR="00952F20">
        <w:rPr>
          <w:rFonts w:ascii="Times New Roman" w:hAnsi="Times New Roman"/>
          <w:sz w:val="24"/>
          <w:szCs w:val="24"/>
        </w:rPr>
        <w:t>ов</w:t>
      </w:r>
      <w:r w:rsidR="0012113D">
        <w:rPr>
          <w:rFonts w:ascii="Times New Roman" w:hAnsi="Times New Roman"/>
          <w:sz w:val="24"/>
          <w:szCs w:val="24"/>
        </w:rPr>
        <w:t xml:space="preserve">, содержащий регулятор подачи воздуха 4 размещенный в корпусе с загубником 1 и диафрагменным клапаном 2 с кольцом 8, образующей дыхательную камеру 5 с клапаном выпуска воздуха 3 и встроенным концевым выключателем 7 и электрокабелем 6. Кроме того, регулятор подачи воздуха соединен с </w:t>
      </w:r>
      <w:r w:rsidR="001B09AB">
        <w:rPr>
          <w:rFonts w:ascii="Times New Roman" w:hAnsi="Times New Roman"/>
          <w:sz w:val="24"/>
          <w:szCs w:val="24"/>
        </w:rPr>
        <w:t xml:space="preserve">воздухоподводящим шлангом 9 с корпусом электронасоса 10 в виде поплавка – состоящего из двух частей, соединенных крепежом 12 с закрепленной на верхней части воздухозаборной трубкой 14 с отверстиями на конце 13. При этом электронасос включает в себя аккумуляторную батарею 20, компрессор 16 с встроенными двумя </w:t>
      </w:r>
      <w:r w:rsidR="00C74A70">
        <w:rPr>
          <w:rFonts w:ascii="Times New Roman" w:hAnsi="Times New Roman"/>
          <w:sz w:val="24"/>
          <w:szCs w:val="24"/>
        </w:rPr>
        <w:t xml:space="preserve">входными </w:t>
      </w:r>
      <w:r w:rsidR="001B09AB">
        <w:rPr>
          <w:rFonts w:ascii="Times New Roman" w:hAnsi="Times New Roman"/>
          <w:sz w:val="24"/>
          <w:szCs w:val="24"/>
        </w:rPr>
        <w:t>19 и</w:t>
      </w:r>
      <w:r w:rsidR="00C74A70">
        <w:rPr>
          <w:rFonts w:ascii="Times New Roman" w:hAnsi="Times New Roman"/>
          <w:sz w:val="24"/>
          <w:szCs w:val="24"/>
        </w:rPr>
        <w:t xml:space="preserve"> выходными 21 клапанами, а также подвижной мембраной 18, приводимой в движение электродвигателем 11 через коленвал 15 и шатун 17.</w:t>
      </w:r>
    </w:p>
    <w:p w:rsidR="00C74A70" w:rsidRDefault="00C74A70" w:rsidP="00A574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</w:p>
    <w:p w:rsidR="00C74A70" w:rsidRPr="00B1644E" w:rsidRDefault="00C74A70" w:rsidP="00A57429">
      <w:pPr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146D65">
        <w:rPr>
          <w:rFonts w:ascii="Times New Roman" w:hAnsi="Times New Roman"/>
          <w:sz w:val="24"/>
          <w:szCs w:val="24"/>
        </w:rPr>
        <w:t xml:space="preserve">                           </w:t>
      </w:r>
      <w:r w:rsidRPr="00B1644E">
        <w:rPr>
          <w:rFonts w:ascii="Times New Roman" w:hAnsi="Times New Roman"/>
          <w:b/>
          <w:sz w:val="24"/>
          <w:szCs w:val="24"/>
        </w:rPr>
        <w:t>Дыхательный аппарат работает следующем образом:</w:t>
      </w:r>
    </w:p>
    <w:p w:rsidR="00146D65" w:rsidRDefault="00146D65" w:rsidP="00A574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="00C74A70">
        <w:rPr>
          <w:rFonts w:ascii="Times New Roman" w:hAnsi="Times New Roman"/>
          <w:sz w:val="24"/>
          <w:szCs w:val="24"/>
        </w:rPr>
        <w:t>При вдохе ныряльщика через за</w:t>
      </w:r>
      <w:r w:rsidR="00BD5B23">
        <w:rPr>
          <w:rFonts w:ascii="Times New Roman" w:hAnsi="Times New Roman"/>
          <w:sz w:val="24"/>
          <w:szCs w:val="24"/>
        </w:rPr>
        <w:t>губник происходит деформация диа</w:t>
      </w:r>
      <w:r w:rsidR="00C74A70">
        <w:rPr>
          <w:rFonts w:ascii="Times New Roman" w:hAnsi="Times New Roman"/>
          <w:sz w:val="24"/>
          <w:szCs w:val="24"/>
        </w:rPr>
        <w:t>фрагменного клапана регулятора подачи воздуха</w:t>
      </w:r>
      <w:r w:rsidR="00BD5B23">
        <w:rPr>
          <w:rFonts w:ascii="Times New Roman" w:hAnsi="Times New Roman"/>
          <w:sz w:val="24"/>
          <w:szCs w:val="24"/>
        </w:rPr>
        <w:t xml:space="preserve">, который замыкает контакты электрокабеля, проходящие внутри воздухоподводящего шланга. Происходит включение электронасоса, закачивающего воздух через воздухозаборную трубку с отверстиями на конце. </w:t>
      </w:r>
      <w:r>
        <w:rPr>
          <w:rFonts w:ascii="Times New Roman" w:hAnsi="Times New Roman"/>
          <w:sz w:val="24"/>
          <w:szCs w:val="24"/>
        </w:rPr>
        <w:t>При выдохе ныряльщика контакты электрокабеля размыкаются и подача воздуха прекращается.</w:t>
      </w:r>
    </w:p>
    <w:p w:rsidR="00146D65" w:rsidRDefault="00146D65" w:rsidP="00A57429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C74A70" w:rsidRDefault="00BD5B23" w:rsidP="00A574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6E3318">
        <w:rPr>
          <w:rFonts w:ascii="Times New Roman" w:hAnsi="Times New Roman"/>
          <w:sz w:val="24"/>
          <w:szCs w:val="24"/>
        </w:rPr>
        <w:t>Идея запатентована в двух вариантах конструкции, здесь изложен первый вариант</w:t>
      </w:r>
      <w:r w:rsidR="00B1644E">
        <w:rPr>
          <w:rFonts w:ascii="Times New Roman" w:hAnsi="Times New Roman"/>
          <w:sz w:val="24"/>
          <w:szCs w:val="24"/>
        </w:rPr>
        <w:t xml:space="preserve"> с поверхностным изложением конструкции (при создании промышленного образца некоторые узлы конструкции будет изменены). </w:t>
      </w:r>
      <w:r w:rsidR="006E3318">
        <w:rPr>
          <w:rFonts w:ascii="Times New Roman" w:hAnsi="Times New Roman"/>
          <w:sz w:val="24"/>
          <w:szCs w:val="24"/>
        </w:rPr>
        <w:t xml:space="preserve"> </w:t>
      </w:r>
      <w:r w:rsidR="00C74A70">
        <w:rPr>
          <w:rFonts w:ascii="Times New Roman" w:hAnsi="Times New Roman"/>
          <w:sz w:val="24"/>
          <w:szCs w:val="24"/>
        </w:rPr>
        <w:t xml:space="preserve"> </w:t>
      </w:r>
    </w:p>
    <w:p w:rsidR="00C74A70" w:rsidRDefault="00C74A70" w:rsidP="00A57429">
      <w:pPr>
        <w:contextualSpacing/>
        <w:jc w:val="both"/>
        <w:rPr>
          <w:rFonts w:ascii="Times New Roman" w:hAnsi="Times New Roman"/>
          <w:sz w:val="24"/>
          <w:szCs w:val="24"/>
        </w:rPr>
      </w:pPr>
    </w:p>
    <w:p w:rsidR="00233FCF" w:rsidRPr="008C3037" w:rsidRDefault="00C74A70" w:rsidP="00A57429">
      <w:pPr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1B09AB">
        <w:rPr>
          <w:rFonts w:ascii="Times New Roman" w:hAnsi="Times New Roman"/>
          <w:sz w:val="24"/>
          <w:szCs w:val="24"/>
        </w:rPr>
        <w:t xml:space="preserve">   </w:t>
      </w:r>
      <w:r w:rsidR="0012113D">
        <w:rPr>
          <w:rFonts w:ascii="Times New Roman" w:hAnsi="Times New Roman"/>
          <w:sz w:val="24"/>
          <w:szCs w:val="24"/>
        </w:rPr>
        <w:t xml:space="preserve">   </w:t>
      </w:r>
    </w:p>
    <w:p w:rsidR="00A57429" w:rsidRDefault="00A57429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8C3037" w:rsidP="00A57429">
      <w:pPr>
        <w:contextualSpacing/>
      </w:pPr>
      <w:r>
        <w:rPr>
          <w:noProof/>
        </w:rPr>
        <w:lastRenderedPageBreak/>
        <w:drawing>
          <wp:inline distT="0" distB="0" distL="0" distR="0">
            <wp:extent cx="5940425" cy="8396020"/>
            <wp:effectExtent l="19050" t="0" r="3175" b="0"/>
            <wp:docPr id="8" name="Рисунок 5" descr="C:\Users\Admin\Desktop\5патенты\Scan-100805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патенты\Scan-100805-000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146D65" w:rsidP="00A57429">
      <w:pPr>
        <w:contextualSpacing/>
      </w:pPr>
      <w:r>
        <w:rPr>
          <w:noProof/>
        </w:rPr>
        <w:drawing>
          <wp:inline distT="0" distB="0" distL="0" distR="0">
            <wp:extent cx="5940425" cy="8503863"/>
            <wp:effectExtent l="19050" t="0" r="3175" b="0"/>
            <wp:docPr id="9" name="Рисунок 6" descr="C:\Users\Admin\Desktop\5патенты\Scan-10080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5патенты\Scan-100805-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32" w:rsidRDefault="006E3318" w:rsidP="00A57429">
      <w:pPr>
        <w:contextualSpacing/>
      </w:pPr>
      <w:r w:rsidRPr="006E3318">
        <w:rPr>
          <w:noProof/>
        </w:rPr>
        <w:lastRenderedPageBreak/>
        <w:drawing>
          <wp:inline distT="0" distB="0" distL="0" distR="0">
            <wp:extent cx="5940425" cy="8396020"/>
            <wp:effectExtent l="19050" t="0" r="3175" b="0"/>
            <wp:docPr id="12" name="Рисунок 6" descr="C:\Users\Admin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Default="00ED3032" w:rsidP="00A57429">
      <w:pPr>
        <w:contextualSpacing/>
      </w:pPr>
    </w:p>
    <w:p w:rsidR="00ED3032" w:rsidRPr="00D97C65" w:rsidRDefault="00ED3032" w:rsidP="00A57429">
      <w:pPr>
        <w:contextualSpacing/>
      </w:pPr>
    </w:p>
    <w:p w:rsidR="00A57429" w:rsidRDefault="006E3318" w:rsidP="00A57429">
      <w:pPr>
        <w:ind w:firstLine="284"/>
        <w:contextualSpacing/>
        <w:jc w:val="both"/>
        <w:rPr>
          <w:rFonts w:ascii="Times New Roman" w:hAnsi="Times New Roman"/>
          <w:sz w:val="28"/>
          <w:szCs w:val="28"/>
        </w:rPr>
      </w:pPr>
      <w:r w:rsidRPr="006E331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396020"/>
            <wp:effectExtent l="19050" t="0" r="3175" b="0"/>
            <wp:docPr id="13" name="Рисунок 3" descr="C:\Users\Admin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C68" w:rsidRDefault="00A57429">
      <w:r w:rsidRPr="00A5742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8396020"/>
            <wp:effectExtent l="19050" t="0" r="3175" b="0"/>
            <wp:docPr id="7" name="Рисунок 7" descr="C:\Users\Admin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3318">
        <w:rPr>
          <w:rFonts w:ascii="Times New Roman" w:hAnsi="Times New Roman"/>
          <w:noProof/>
          <w:color w:val="000000"/>
          <w:w w:val="0"/>
          <w:sz w:val="0"/>
        </w:rPr>
        <w:lastRenderedPageBreak/>
        <w:drawing>
          <wp:inline distT="0" distB="0" distL="0" distR="0">
            <wp:extent cx="5940425" cy="8396020"/>
            <wp:effectExtent l="19050" t="0" r="3175" b="0"/>
            <wp:docPr id="14" name="Рисунок 7" descr="C:\Users\Admin\Desktop\5патенты\Scan-100805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5патенты\Scan-100805-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2C68" w:rsidSect="00C12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7C3A" w:rsidRDefault="00607C3A" w:rsidP="00ED3032">
      <w:pPr>
        <w:spacing w:after="0" w:line="240" w:lineRule="auto"/>
      </w:pPr>
      <w:r>
        <w:separator/>
      </w:r>
    </w:p>
  </w:endnote>
  <w:endnote w:type="continuationSeparator" w:id="1">
    <w:p w:rsidR="00607C3A" w:rsidRDefault="00607C3A" w:rsidP="00ED3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7C3A" w:rsidRDefault="00607C3A" w:rsidP="00ED3032">
      <w:pPr>
        <w:spacing w:after="0" w:line="240" w:lineRule="auto"/>
      </w:pPr>
      <w:r>
        <w:separator/>
      </w:r>
    </w:p>
  </w:footnote>
  <w:footnote w:type="continuationSeparator" w:id="1">
    <w:p w:rsidR="00607C3A" w:rsidRDefault="00607C3A" w:rsidP="00ED30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57429"/>
    <w:rsid w:val="00050268"/>
    <w:rsid w:val="00097907"/>
    <w:rsid w:val="0012113D"/>
    <w:rsid w:val="0014467D"/>
    <w:rsid w:val="00146D65"/>
    <w:rsid w:val="001B09AB"/>
    <w:rsid w:val="00224C84"/>
    <w:rsid w:val="00233FCF"/>
    <w:rsid w:val="004431E7"/>
    <w:rsid w:val="004D04E2"/>
    <w:rsid w:val="00551BA1"/>
    <w:rsid w:val="00571484"/>
    <w:rsid w:val="0057194D"/>
    <w:rsid w:val="00607C3A"/>
    <w:rsid w:val="006E3318"/>
    <w:rsid w:val="00727DF9"/>
    <w:rsid w:val="007350CB"/>
    <w:rsid w:val="007602B7"/>
    <w:rsid w:val="008A5478"/>
    <w:rsid w:val="008C3037"/>
    <w:rsid w:val="00952F20"/>
    <w:rsid w:val="00A358ED"/>
    <w:rsid w:val="00A57429"/>
    <w:rsid w:val="00AC7673"/>
    <w:rsid w:val="00B1644E"/>
    <w:rsid w:val="00BD5B23"/>
    <w:rsid w:val="00C12C68"/>
    <w:rsid w:val="00C55CCB"/>
    <w:rsid w:val="00C74A70"/>
    <w:rsid w:val="00D21FD0"/>
    <w:rsid w:val="00E0760E"/>
    <w:rsid w:val="00ED3032"/>
    <w:rsid w:val="00F25250"/>
    <w:rsid w:val="00F94C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429"/>
    <w:rPr>
      <w:rFonts w:ascii="Cambria" w:eastAsia="Times New Roman" w:hAnsi="Cambr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4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42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ED3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D3032"/>
    <w:rPr>
      <w:rFonts w:ascii="Cambria" w:eastAsia="Times New Roman" w:hAnsi="Cambria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ED30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D3032"/>
    <w:rPr>
      <w:rFonts w:ascii="Cambria" w:eastAsia="Times New Roman" w:hAnsi="Cambria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85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CF663D-D276-4DFC-B8A8-A533E990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Admin</cp:lastModifiedBy>
  <cp:revision>19</cp:revision>
  <dcterms:created xsi:type="dcterms:W3CDTF">2011-11-30T17:36:00Z</dcterms:created>
  <dcterms:modified xsi:type="dcterms:W3CDTF">2012-01-09T15:23:00Z</dcterms:modified>
</cp:coreProperties>
</file>